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F" w:rsidRPr="006C2446" w:rsidRDefault="0054538F" w:rsidP="0054538F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2446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6C24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6C2446">
        <w:rPr>
          <w:rFonts w:ascii="Times New Roman" w:hAnsi="Times New Roman" w:cs="Times New Roman"/>
          <w:b/>
          <w:color w:val="000000"/>
          <w:sz w:val="28"/>
          <w:szCs w:val="28"/>
        </w:rPr>
        <w:t>.2. Эксплуатация электрических сетей</w:t>
      </w:r>
      <w:bookmarkEnd w:id="0"/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1. Каким федеральным законом дано определение земель энергетики?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2. Какие земли в соответствии с Земельным кодексом Российской Федерации могут быть признаны землями энергетики?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3. В течение какого времени должно быть рассмотрено заявление сетевой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о согласовании границ охранной зоны в отношении отдельных объектов электросетевого хозяйства, поданное в федеральный орган исполнительной власти, осуществляющий технический контроль и надзор в электроэнергетике?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4. Какое из приведенных требований, предъявляемых к организации работ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по предотвращению аварий, а также их последствий на объектах электросетевого хозяйства не соответствует особенностям использования сетевыми организациями земельных участков?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5. Что не входит в обязанности сетевой организации при содержании просек?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6. Какой федеральный закон регулирует отношения, связанные со строительством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эксплуатацией линий электропередачи на землях лесного фонда?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7. К каким производственным объектам в соответствии с Градостроительным законодательством Российской Федерации относятся линии электропередачи и иные объекты электросетевого хозяйства напряжением 330 кВ?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8. Какие государственные органы имеют право принимать нормативные правовые акты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области государственного регулирования отношений в сфере электроэнергетики?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9. Что из перечисленного не входит в технологическую основу функционирования электроэнергетики?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10. Кто осуществляет контроль за соблюдением субъектами оптового и розничного рынков требований законодательства Российской Федерации?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11. Кто устанавливает порядок технологического присоединения энергопринимающих устройств юридических и физических лиц к электрическим сетям?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12. Кто вправе 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свидетельствующие о наличии признаков таких нарушений?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13. Кто вправе запрашивать у субъектов электроэнергетики информацию о возникновении аварий, об изменениях или о нарушениях технологических процессов, а также о выходе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из строя сооружений и оборудования, которые могут причинить вред жизни или здоровью граждан, окружающей среде и имуществу граждан и (или) юридических лиц?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14. Кто осуществляет региональный государственный контроль за применением регулируемых цен (тарифов) на электрическую энергию?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15. Кому дано право утверждать технологические характеристики объектов электросетевого хозяйства, входящих в единую национальную (общероссийскую) электрическую сеть, порядок ведения реестра указанных объектов?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16. С кем заключают договор собственники объектов электросетевого хозяйства, входящих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в единую национальную (общероссийскую) электрическую сеть, предусматривающий право собственников указанных объектов самостоятельно заключать договоры оказания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по передаче электрической энергии, в случаях, установленных Правительством Российской Федерации?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17. Какие формы обязательного подтверждения соответствия установлены 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О техническом регулировании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18. Какие сведения не может содержать Технический регламент?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19. Что понимается под аварией на объекте электроэнергетики и (или) энергопринимающей установке?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20. Причины каких аварий расследует Федеральная служба по экологическому, технологическому и атомному надзору либо ее территориальный орган?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21. Какие отключения оборудования объекта электросетевого хозяйства, приводящие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к снижению надежности энергосистемы, не расследуются Ростехнадзором либо его территориальными органами?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22. В какой срок Ростехнадзор или его территориальные органы, принявшие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о расследовании причин аварии, уведомляют об этом уполномоченный орган в сфере электроэнергетики?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23. В какой срок Ростехнадзор должен завершить расследование причин аварии?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24. На сколько дней в случае необходимости руководитель Ростехнадзора может продлить срок проведения расследования причин аварии?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25.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26. В течение какого времени материалы расследования причин аварии подлежат хранению Ростехнадзором?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27. Как оформляется акт расследования технологического нарушения при несогласии отдельных членов комиссии?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28. Какому административному штрафу могут быть подвергнуты юридические лица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за повреждение электрических сетей напряжением до 1000 В (воздушных, подземных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подводных кабельных линий электропередачи, вводных и распределительных устройств)?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29. Какому административному штрафу могут быть подвергнуты юридические лица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за повреждение электрических сетей напряжением свыше 1000 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30. Какому административному штрафу могут быть подвергнуты юридические лица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за нарушение правил охраны электрических сетей напряжением свыше 1000 В, вызвавшее перерыв в обеспечении потребителей электрической энергией?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31. Какая ответственность предусмотрена за нарушение правил и норм при эксплуатации электроустановок?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32. В течение какого времени органы государственного контроля (надзора), органы муниципального контроля должны уведомить юридическое лицо о предстоящем проведении плановой проверки?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33. В течение какого времени с момента возникновения оснований для расторжения договора, заключенного с гарантирующим поставщиком (энергосбытовой организацией), сетевая организация обязана направить потребителям, в интересах которых он действует, уведомление о предстоящем расторжении договора и предложение о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с сетевой организацией?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34. В течение какого времени сетевая организация обязана уведомить потребителя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о перерыве, прекращении или ограничении передачи электрической энергии в случае, когда неудовлетворительное состояние энергопринимающего устройства потребителя услуг, удостоверенное федеральным уполномоченным органом по технологическому энергетическому надзору, угрожает аварией или создает угрозу жизни и безопасности?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35. За какое время до приостановления оказания услуг по передаче электрической энергии сетевая организация должна сделать предварительное уведомление потребителю?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36. Что из перечисленного не является критериями технической возможности технологического присоединения?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37. До какого числа сетевые организации должны сформировать перечни потребителей, аварийное ограничение нагрузки потребления которых осуществляется сетевыми организациями в соответствии с графиками аварийного ограничения?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38. На какой период времени разрабатываются графики аварийного ограничения режима потребления электрической энергии?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39. До какого числа системный оператор должен направить в сетевые организации требования к графикам аварийного ограничения?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40. До какого числа сетевые организации должны сформировать перечень вторичных получателей команд об аварийных ограничениях?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41. В какой срок сетевые организации должны предоставить по запросам диспетчерского центра и соответствующего первичного получателя команд об аварийных ограничениях перечни вторичных получателей команд об аварийных ограничениях?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42. Должны ли быть уведомлены потребители соответствующими организациями, осуществляющими фактические действия по вводу аварийных ограничений,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об утвержденных графиках аварийного ограничения и если должны, то когда?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43. Кем не производятся действия по временному отключению потребления в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сроки, предусмотренные графиками временного отключения потребления по команде системного оператора?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44. Какие действия вправе осуществить сетевые организации при невыполнении потребителем команд (распоряжений) системного оператора о введении в действие графиков аварийного ограничения?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45. Каким образом определяется продолжительность времени для завершения непрерывного технологического процесса потребителя, внезапное прекращение которого вызывает необратимое нарушение технологического процесса и (или) опасность для жизни людей, окружающей среды?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46. В каких документах определяется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47. С какого момента ответственность за сохранность оборудования энергообъекта несет организация-заказчик?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48. Какой показатель, определяющий экономичность работы, является нормируемым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электрических сетях?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49. Какие из перечисленных мероприятий не включаются в объем периодического технического освидетельствования оборудования, зданий и сооружений энергообъекта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на основании действующих нормативно-технических документов?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50. Что из перечисленного не входит в обязанности работников, осуществляющих технический и технологический надзор за эксплуатацией оборудования, зданий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сооружений энергообъекта?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51. Что из перечисленного не включает в себя оценка качества ремонта оборудования?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52. 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объеме, определяемом местной инструкцией?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53. Кто из перечисленных лиц не относится к оперативному персоналу?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54. В каких случаях переключения в электроустановках напряжением выше 1000 В могут проводиться без бланков переключений?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55. Что понимается под термином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фликер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56. Что понимается под термином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провал напряжения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CC16B8" w:rsidRDefault="0054538F" w:rsidP="0054538F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57. Что понимается под термином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кондуктивная электромагнитная помеха в системе энергоснабжения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58. Что понимается под термином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уровень электромагнитной совместимости в системе энергоснабжения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59. Что подразумевает термин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мониторинг качества электроэнергии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60. Что подразумевает термин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точка общего присоединения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61. В каком из перечисленных случаев по планам сетевых организаций и потребителей электрической энергии необходимо проводить мониторинг качества электрической энергии?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62. Какое требование к проведению мониторинга качества электроэнергии указано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63. Измерение каких текущих параметров качества электрической энергии должна обеспечивать система мониторинга качества электроэнергии?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64. Что согласно требованиям Правил устройства электроустановок необходимо проводить для электрооборудования с номинальным напряжением до 500 кВ вновь вводимого в эксплуатацию?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65. Каким образом должны проводиться приемо-сдаточные испытания электрооборудования, произведенного за рубежом?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66. На основании чего при проведении приемо-сдаточных испытаний дается заключение о пригодности оборудования к эксплуатации?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67. Каким образом должны быть оформлены все измерения, испытания и опробования, произведенные персоналом монтажных и наладочных организаций в объеме приемо-сдаточных испытаний?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68. Что не проводится для машин постоянного тока при проведении приемо-сдаточных испытаний?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69. Что не проводится для масляных выключателей при приемо-сдаточных испытаниях?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70. Что должен сделать работник, заметивший неисправности электроустановки или средств защиты?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71. Какая электроустановка считается действующей?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72. Какая автоматика резервирует отказы выключателей в электроустановках 110 кВ и выше?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73. Какого срока давности должны быть пломбы государственной поверки на вновь устанавливаемых трехфазных счетчиках электроэнергии?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74. На каких воздушных линиях устанавливаются фиксирующие приборы для определения мест повреждений?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75. Какие надписи должен иметь аппарат защиты на напряжение до 1 кВ?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76. Для какого электрооборудования должны быть выполнены маслоприемники, маслоотводы и маслосборники для предотвращения растекания масла и распространения пожара при его повреждении?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77. Какие из перечисленных защитных мер применяются для защиты людей от поражения электрическим током при косвенном прикосновении в случае повреждения изоляции?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78. Каков уровень частоты, снижение ниже которого должно быть полностью исключено автоматическим ограничением снижения частоты?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79. Распределительные устройства какого напряжения должны быть оборудованы оперативной блокировкой?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80. Какое цветовое обозначение должны иметь проводники защитного заземления во всех электроустановках, а также нулевые защитные проводники в электроустановках напряжением до 1 кВ с глухозаземленной нейтралью?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81. Допускается ли в электропомещениях с установками до 1 кВ применение изолированных и неизолированных токоведущих частей без защиты от прикосновения?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82. Для какого диапазона напряжений электроустановок действуют Правила устройства электроустановок в части релейной защиты?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83. Допускается ли действие релейной защиты при повреждении электрооборудования только на сигнал?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84. Допускается ли неселективное действие релейной защиты?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85. От каких из перечисленных видов повреждений и ненормальных режимов работы должны быть предусмотрены устройства релейной защиты для трансформаторов?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86. Для каких целей предназначено освещение безопасности?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87. Какой режим работы нейтрали должен быть в сетях 220 кВ и выше?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88. Какой режим работы нейтрали предусматривается для сетей 2-35 кВ?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89. На сколько категорий подразделяются электроприемники в отношении надежности электроснабжения?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90. Сколько стационарных заземлителей, как правило, должна иметь секция (система) шин распределительных устройств 35 кВ и выше?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91. Допускается ли применение тросовых молниеотводов на открытых распределительных устройствах 35 кВ и выше?</w:t>
      </w:r>
    </w:p>
    <w:p w:rsidR="0054538F" w:rsidRPr="00CC16B8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92. Допускается ли на открытом воздухе совмещенная прокладка на общих опорах гибких токопроводов напряжением выше 1 кВ и технологических трубопроводов?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93. Какое количество силовых кабелей до 35 кВ рекомендуется прокладывать в земле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одной траншее?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94. При каких условиях для ограничения несимметрии тока и напряжений выполняется один полный цикл транспозиции?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95. При каких условиях изолированное крепление грозозащитного троса на воздушных линиях 150 кВ и ниже требуется выполнять только на металлических и железобетонных анкерных опорах?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96. Каким должен быть угол пересечения воздушной линии с электрифицированной железной дорогой?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97. При какой температуре окружающего воздуха допускается включение трансформаторов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с системами охлаждения ДЦ и Ц на номинальную нагрузку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Правилами технической эксплуатации электростанций и сетей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98. Какая периодичность осмотров оборудования распределительного устройства без отключения от сети указана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99. Какое из перечисленных требований при эксплуатации резервуаров воздушных выключателей и других аппаратов высокого напряжения указано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100. Какое из перечисленных требований при эксплуатации конденсаторной установки указано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101. Какое количество соединителей допускается на каждом проводе или тросе пересекающей воздушной линии в пролете пересечения ее с другими воздушными линиями и линиями связи?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102. С какой периодичностью на воздушных линиях напряжением 35 кВ и выше или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их участках, имеющих срок службы 20 лет и более, должны проводиться верховые осмотры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с выборочной проверкой проводов и тросов в зажимах и в дистанционных распорках?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103. С какой периодичностью должна проводиться проверка состояния антикоррозийного покрытия металлических опор и траверс воздушных линий, металлических подножников и анкеров оттяжек с выборочным вскрытием грунта?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104. С какой периодичностью должна проводиться проверка состояния железобетонных опор и приставок воздушных линий?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105. Какого значения не должна превышать перегрузка по току на период послеаварийного режима для кабелей, находящихся в эксплуатации более 15 лет?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106. О каких неполадках устройств релейной защиты и автоматики должна быть проинформирована вышестоящая организация, в управлении или ведении которой они находятся?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107. Какие действия должен предпринять персонал при обнаружении угрозы неправильного срабатывания устройства релейной защиты и автоматики?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108. Какое из приведенных требований, предъявляемых к контрольным кабелям при устранении повреждений или их наращивании, указано неверно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Правилами технической эксплуатации электростанций и сетей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109. Как должно быть выполнено присоединение заземляющих проводников к корпусам аппаратов, машин и опорам воздушных линий электропередачи?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110. Какая периодичность измерения сопротивления заземляющих устройств указана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111. С какой периодичностью должна проводиться проверка трубчатых разрядников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со снятием их с опор?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112. Какое из перечисленных условий при установке дугогасящих реакторов для компенсации емкостных токов замыкания на землю в электрических сетях указано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113. Какие требования из перечисленных к рабочему и аварийному освещению помещений и рабочих мест энергообъектов указаны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114. Чем должны отличаться светильники аварийного освещения от светильников рабочего освещения?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115. Какие сроки осмотров и проверки осветительной сети на электростанциях, подстанциях и диспетчерских пунктах указаны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116. Какое оборудование, линии электропередачи, устройства релейной защиты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противоаварийной и режимной автоматики, средства диспетчерского и технологического управления должны находиться в оперативном ведении диспетчера?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117. Какое оборудование, линии электропередачи, устройства релейной защиты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противоаварийной и режимной автоматики, средства диспетчерского и технологического управления должны находиться в оперативном управлении диспетчера?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118. Какие из перечисленных условий должны быть обеспечены при планировании режимов работы электростанций и сетей?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119. Какие из перечисленных данных не используются при планировании режимов работы электростанций и сетей?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120. Что должны определять органы оперативно-диспетчерского управления в части работы автоматической частотной разгрузки и частотного автоматического повторного включения энергосистем?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121. Какие из перечисленных показателей должны обеспечиваться при регулировании напряжения в электрических сетях?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122. Какое положение по выводу оборудования и воздушных линий в ремонт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по оперативным заявкам на энергообъекте указано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123. Что из перечисленного не входит в задачи оперативно-диспетчерского управления при ликвидации технологических нарушений?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124. Каким путем обеспечивается надежность схем собственных нужд переменного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постоянного тока электростанций и подстанций в нормальных, ремонтных и аварийных режимах?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125. Какие сведения по каждой диспетчерской команде должны быть обязательно зарегистрированы при помощи технических средств, позволяющих обеспечить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их достоверность (если команда касается изменения нагрузки генераторов тепловых электрических станций или энергопринимающих установок потребителей с управляемой нагрузкой)?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126. В течение какого времени с момента получения запроса от системного оператора необходимо предоставить сведения?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127. В каком случае аварийный выход из строя электросетевого или генерирующего оборудования считается угрозой нарушения электроснабжения (режимом с высоким риском нарушения электроснабжения)?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128. При какой длительности аварийный выход из строя средств связи диспетчерских центров, центров управления сетями в сетевых организациях и объектов электроэнергетики считается угрозой нарушения электроснабжения (режим с высоким риском нарушения электроснабжения)?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129. Что понимается под термином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противопожарный режим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130. Что из перечисленного не является функциями системы обеспечения пожарной безопасности?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131. Что является целью создания системы обеспечения пожарной безопасности объекта защиты?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132. Кто несет персональную ответственность за соблюдение требований пожарной безопасности в организации?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133. К какому классу относятся пожары горючих веществ и материалов электроустановок, находящихся под напряжением?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134. На какие виды подразделяется электрооборудование в зависимости от степени пожаровзрывоопасности и пожарной опасности?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135. В течение какого времени кабели и провода систем противопожарной защиты, систем оповещения и управления эвакуацией людей при пожаре должны сохранять работоспособность в условиях пожара?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136. Что из перечисленного не относится к первичным средствам пожаротушения?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137. Кем и каким документом на энергопредприятии устанавливается порядок 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проведения всех огнеопасных работ в цехах, помещениях, на кровле и на территории объекта?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138. Каков порядок действий после изъятия талона на производство огневых работ при необходимости продолжения данной работы?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139. Каким образом оформляется разрешение на производство огневых работ во временных местах?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140. Кого привлекают к участию в объектовой комиссии по приемке постоянных мест проведения огневых работ после их оборудования?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141. Кем подписывается наряд на производство огневых работ на пожароопасном оборудовании (мазутные резервуары, газопроводы и т.п.)?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142. Каким образом должны проводиться аварийные сварочные работы?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143. Кем должен осуществляться непрерывный контроль за производством огневых работ?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144. Кем должен осуществляться выборочный контроль за производством огневых работ?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145. Какой надзор за выполнением огневых работ должны осуществлять ответственный руководитель работ и лицо, допустившее к этим работам?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146. Какие технические мероприятия необходимо соблюдать перед производством огневых работ на емкостях или внутри них и на трубопроводах, в которых находились легковоспламеняющиеся и горючие материалы?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147. Какие требования предъявляются при закрытии наряда после выполнения огневых работ на складах и других помещениях с горючими материалами?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148. Каков срок хранения закрытых нарядов на огневые работы?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149. На какие категории подразделяется электротехнический персонал организации?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150. У каких Потребителей можно не назначать ответственного за электрохозяйство?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151. Что означает термин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напряжение шага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152. Какие изолирующие средства защиты для электроустановок напряжением выше 1000 В относятся к дополнительным?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153. Что должно быть указано на средствах защиты, используемых для работы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154. Где фиксируется распределение инвентарных средств защиты между объектами, оперативно-выездными бригадами?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155. Кто отвечает за правильную эксплуатацию и своевременный контроль за состоянием средств защиты, выданных в индивидуальное пользование?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156. Каким образом следует хранить изолирующие штанги и указатели напряжения выше 1000 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157. Каким образом оформляется наличие и периодический осмотр состояния электрозащитных средств?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158. Какой должна быть высота ограничительного кольца или упора электрозащитных средств для электроустановок напряжением выше 1000 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159. В каком случае измерительные штанги необходимо заземлить при их использовании?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160. Как следует подниматься на конструкцию или телескопическую вышку, а также спускаться с них при работе с изолирующей штангой?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161. Какие средства защиты необходимо применять при работе с изолирующими клещами по замене предохранителей в электроустановках напряжением до 1000 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162. Каким образом проверяется исправность указателя напряжения перед началом работы с ним?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163. Обязательно ли касаться рабочей частью указателя напряжения непосредственно токоведущей части при проверке отсутствия напряжения?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164. Какие измерения можно выполнять клещами в цепях напряжением 10 кВ?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165. Какое назначение и область применения диэлектрических перчаток при работе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166. Какие из перечисленных правил пользования диэлектрическими перчатками указаны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167. Что должно быть обозначено на переносном заземлении?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168. При каких температурах разрешается пользоваться фильтрующими противогазами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с гопкалитовым патроном для защиты от окиси углерода?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169. С какой периодичностью должна производиться проверка шланговых противогазов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на пригодность к использованию (отсутствие механических повреждений, герметичность, исправность шлангов и воздуховодов)?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170. Какого диаметра и длины должны быть хлопчатобумажные страховочные канаты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страховочные канаты из капронового фала?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171. С какой периодичностью и какой нагрузкой должны подвергаться испытаниям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на механическую прочность предохранительные пояса и страховочные канаты?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172. Кем проводится расследование группового несчастного случая с числом погибших более пяти человек в результате аварии на производстве, эксплуатирующем электрические сети?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173. Какие сроки установлены Трудовым кодексом Российской Федерации для проведения расследования несчастного случая с работником в результате аварии на предприятии, эксплуатирующем электрические сети?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182. Кто несет ответственность за работу с персоналом?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183. Какие формы работы с ремонтным персоналом должны использоваться?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184. Когда должна осуществляться подготовка персонала для обслуживания, </w:t>
      </w:r>
      <w:r w:rsidRPr="006C24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реконструируемых объектов</w:t>
      </w:r>
      <w:r w:rsidRPr="006C24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электроэнергетики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185. От каких факторов не зависит необходимость и длительность каждого этапа подготовки по новой должности оперативного персонала?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186. С какой периодичностью должно проводиться дополнительное профессиональное образование работников, относящихся к категориям административно-технического, диспетчерского, оперативного, оперативно-ремонтного и ремонтного</w:t>
      </w:r>
      <w:r w:rsidRPr="006C2446">
        <w:rPr>
          <w:rFonts w:ascii="Times New Roman" w:hAnsi="Times New Roman" w:cs="Times New Roman"/>
          <w:sz w:val="24"/>
          <w:szCs w:val="24"/>
        </w:rPr>
        <w:t xml:space="preserve"> 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персонала?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187. Для каких категорий работников проводится стажировка 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188. В каком случае внеочередная проверка знаний не проводится?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189. Когда проводится внеочередная проверка знаний персонала?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190. В каком случае не проводится внеочередная проверка знаний?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191. В какие сроки проводится первичная проверка знаний работников, относящихся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к категории административно-технического персонала или вспомогательного персона</w:t>
      </w:r>
      <w:r w:rsidRPr="006C244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192. В какой срок лицо, получившее неудовлетворительную оценку по результатам проверки знаний, должно пройти повторную проверку?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193. Какой персонал из перечисленного должен проходить дублирование?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194. Каким образом устанавливается продолжительность дублирования конкретного работника?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195. Каков порядок допуска к самостоятельной работе вновь принятых работников или имевших перерыв в работе более 6 месяцев?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196. С каким персоналом в организации должен проводиться </w:t>
      </w:r>
      <w:r w:rsidRPr="006C24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197. С какой периодичностью должен проводиться плановый производственный инструктаж для диспетчерского, оперативного и оперативно-ремонтного персонала?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198. С какой периодичностью должен проводиться плановый производственный инструктаж для ремонтного персонала?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199. Какие виды инструктажа проводятся с административно-техническим персоналом?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200. Какие виды инструктажа проводятся с оперативным и оперативно-ремонтным персоналом?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sz w:val="24"/>
          <w:szCs w:val="24"/>
        </w:rPr>
        <w:t>201. В какие сроки проводится проверка знаний работников, относящихся к категории диспетчерского, оперативного, оперативно-ремонтного и ремонтного персонала, при подготовке по новой должности?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202. На какой персонал распространяются требования специальной подготовки?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203. Каковы условия проведения специальной подготовки персонала?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204. Кем устанавливается порядок проведения обходов и осмотров рабочих мест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энергетических организациях?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205. Какие требования пожарной безопасности к электроустановкам зданий и сооружений указаны 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206. Какое минимальное количество въездов должны иметь огражденные участки внутри площадок производственных объектов (открытые трансформаторные подстанции, склады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другие участки) площадью более 5 га?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207. Что не входит в обязанности руководителей организаций в области пожарной безопасности?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208. Какая рекомендуемая периодичность измерений положительного и отрицательного отклонений напряжения в сети центра питания без автоматического регулирования напряжения?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209. Какие требования к оборудованию постоянных мест для проведения огневых работ указаны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210. Каким минимальным количеством огнетушителей должно оснащаться помещение или участок, отведенное для постоянного проведения огневых работ?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211. На каком минимальном расстоянии от сгораемых материалов, зданий и сооружений устанавливаются на специально оборудованных площадках устройства для разогрева битума (котлы)?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212. После присвоения какой группы по электробезопасности в электроустановках напряжением выше 1000 В производится назначение ответственного за электрохозяйство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его заместителя?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213. Что подразумевается под термином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диспетчерское 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Правилам оперативно - диспетчерского управления в электроэнергетике?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214. Как регламентируется проведение огневых работ на расстоянии 10 м от сливных эстакад горючих жидкостей?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215. Кем проводится комплексное опробование оборудования после окончания всех строительных и монтажных работ по сдаваемой электроустановке?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216. На какой максимальный срок допускается продление дублирования работника в случае, если он не приобрел достаточных производственных навыков или получил неудовлетворительную оценку по противоаварийной тренировке во время дублирования?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217. В какой срок после дня получения запроса уполномоченного органа в сфере электроэнергетики собственник, иной законный владелец объекта электроэнергетики и (или) энергопринимающей установки либо эксплуатирующая их организация направляют копии акта расследования уполномоченному органу в сфере электроэнергетики?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218. Что должны обеспечивать схемы электрических соединений объектов электроэнергетики (в том числе для ремонтных электроэнергетических режимов энергосистемы)?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219. С какой периодичностью диспетчерские центры обязаны осуществлять расчеты допустимых значений передаваемой мощности и уровней напряжения?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220. В течение какого времени сетевая организация с даты получения документов для заключения договора о возмездном оказании услуг по передаче электрической энергии,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к проекту договора в установленном порядке?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221. Что является основанием для проведения внеплановой проверки со стороны органов государственного пожарного надзора?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222. Что входит в обязанности потребителя согласно Правилам технической эксплуатации электроустановок потребителей?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223. С какой периодичностью с момента ввода в эксплуатацию должны проводиться капитальные ремонты трансформаторов 110 кВ и выше мощностью 125 МВ·А и более?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224. Какие из перечисленных видов электрооборудования существуют?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225. Что понимается под термином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первичные меры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226. Какие виды работ на энергетических предприятиях относятся к огневым?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227. В каких случаях проводится первичная проверка знаний работников? 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228. Какие определения признаков классификации взрывоопасных зон указаны верно? 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229. Для чего применяется классификация электрооборудования по пожаровзрывоопасности и пожарной опасности? Укажите все правильные ответы.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230. Каким образом устанавливаются допустимые значения положительного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отрицательного отклонений напряжения в точках общего присоединения?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231. Какое допускается минимальное сечение провода для заземления сварочных агрегатов (трансформаторов)?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232. Какие требования к температурному режиму указаны 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233. С какой периодичностью административно-технический персонал должен проводить выборочные осмотры кабельных линий?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234. Измерение каких параметров заземляющих устройств производятся 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их реконструкции и ремонта, при обнаружении разрушения или перекрытия изоляторов воздушных линий электрической дугой?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235. С какой периодичностью органами государственного контроля (надзора) и органами муниципального контроля могут проводиться плановые проверки в отношении юридических лиц, осуществляющих виды деятельности в сфере электроэнергетики?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236. В каких случаях договор о возмездном оказании услуг по передаче электрической энергии может быть заключен ранее заключения договора об осуществлении технологического присоединения энергопринимающих устройств (энергетических установок) юридических и физических лиц к электрическим сетям?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237. Что означает термин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Особовзрывобезопасное электрооборудование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238. Какие обязательства принимает на себя сетевая организация в соответствии с договором о возмездном оказании услуг по передаче электрической энергии?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239. В каких помещениях зданий и сооружений, не имеющих направленных на исключение опасности появления источника зажигания в горючей среде дополнительных мер защиты, допускается использовать электрооборудование без средств пожаровзрывозащиты?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240. Какие случайные прерывания напряжения относятся к длительным прерываниям напряжения?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241. Какое из перечисленных требований к провалам и прерываниям напряжения указано 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242. Какое минимальное количество человек должно присутствовать при проведении процедуры проверки знаний работников организаций электроэнергетики?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243. Какая допускается максимальная утечка элегаза из резервуаров элегазовых комплектных распределительных устройств?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244. Какая допускается перегрузка по току для кабелей с пропитанной бумажной изоляцией напряжением до 10 кВ на период ликвидации аварии?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245. Каким образом оформляется решение о расследовании причин аварии?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246. Кто из уполномоченных представителей не может быть включен при необходимости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состав комиссии по расследованию причин аварии в электроэнергетике?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47. С какой периодичностью собственник, иной законный владелец объекта электроэнергетики и (или) энергопринимающей установки либо эксплуатирующая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их организация представляют сводный отчет об авариях в электроэнергетике в орган федерального государственного энергетического надзора, уполномоченный орган в сфере электроэнергетики, а также субъекту оперативно-диспетчерского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электроэнергетике?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248. В каком случае требуется оформление разрешения на допуск в эксплуатацию энергоустановки для аварийно-восстановительных работ, ликвидации аварийных режимов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работе системы энергоснабжения?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249. На какие классы не подразделяются пожароопасные зоны?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250. Какие организации электроэнергетики должны разработать порядок проведения работы с персоналом?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251. Какой минимальной ширины принимаются проходы со всех сторон при установке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сварочной мастерской автоматических сварочных установок?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252. В каких случаях электротехнический персонал обязан пройти стажировку (производственное обучение) на рабочем месте?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253. С какой периодичностью утверждаются соответствующим субъектом электроэнергетики схемы электрических соединений объекта электроэнергетики?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254. Что относится к сопутствующим проявлениям опасных факторов пожара?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255. Как в соответствии с ГОСТ 33073—2014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Контроль и мониторинг качества электрической энергии в системах электроснабжения ощего 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понятие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среднее напряжение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256. Какое определение соответствует термину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дублирование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257. Какие мероприятия, выполняемые для подготовки к проведению огневых работ, указаны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258. Какими должны быть расстояния от токоведущих частей отрытых распределительных устройств до деревьев, высокого кустарника?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259. С какой периодичностью должен проводиться осмотр распределительных устройств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на объектах без постоянного дежурства персонала?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260. В какой цвет должны быть окрашены открыто проложенные заземляющие проводники?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261. С какой периодичностью должны проводиться визуальные осмотры видимой части заземляющего устройства ответственным за электрохозяйство потребителя или работником, им уполномоченным, с занесением результатов осмотров в паспорт заземляющего устройства?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262. В каких случаях должен проводиться осмотр средств защиты от перенапряжений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на подстанциях в установках без постоянного дежурства персонала?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263. Какое требование к питанию светильников аварийного освещения указаны 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264. В какой срок с момента отключения (повреждения) или разрушения оборудования или устройств, явившиеся причиной или следствием пожара на объекте, собственник или иной законный владелец объекта электроэнергетики и (или) энергопринимающей установки либо эксплуатирующая их организация принимает решение о создании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по расследованию причин аварии и ее составе?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265. С какой периодичностью каждый диспетчерский центр разрабатывает и утверждает графики полного или частичного ограничения режима потребления, вводимого в случае необходимости принятия неотложных мер по предотвращению или ликвидации аварий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в порядке, определяемом законодательством об электроэнергетике?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266. В какой срок с даты получения сетевая организация рассматривает 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от потребителя электрической энергии в случае, если ему требуется установка приборов учета на принадлежащих сетевой организации объектах электросетевого хозяйства?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267. Какое количество экземпляров акта осмотра и разрешения на допуск в эксплуатацию энергоустановки должно быть оформлено?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268. Чем устанавливаются методы определения степени защиты оболочки пожарозащищенного электрооборудования?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269. По каким признакам не классифицируется взрывозащищенное электрооборудование?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270. При каких режимах работы электрической сети не проводят испытания электроустановок в целях контроля качества электрической энергии?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271. Какие формы работы с административно-техническим персоналом не проводятся?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272. В каких случаях проводится первичная проверка знаний работников организаций электроэнергетики? Укажите все правильные ответы.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273. Участок какой длины в соответствии с Правилами противопожарного режима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на электростанциях необходимо очистить от пыли перед проведением вулканизационных работ на конвейерной ленте транспортирующей топливо на электростанции?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274. В каком случае допускается не назначать работника, замещающего ответственного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за электрохозяйство?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275. При какой минимальной температуре необходимо проводить электрические испытания электрооборудования и отбор пробы трансформаторного масла из баков аппаратов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на химический анализ?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276. С какой периодичностью должен проводиться капитальный ремонт масляных выключателей распределительных устройств?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277. Кого уведомляет собственник, иной законный владелец объекта электроэнергетики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и (или) энергопринимающей установки, либо эксплуатирующая их организация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о возникновении аварии?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278. Что входит в обязанности субъекта оперативно-диспетчерского управления?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279. В каких эксплуатационных состояниях может находиться оборудование объектов электроэнергетики, принятых в эксплуатацию?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280. При какой продолжительности изменения напряжения электропитания относятся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к медленным?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281. Какое определение соответствует термину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глухозаземленная нейтраль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282. С какими категориями персонала проводится подготовка по новой должности?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283. В каком случае нарушаются требования пожарной безопасности, предъявляемые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к обслуживанию сварочной аппаратуры в конце рабочей смены?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284. Когда следует производить отбор проб легковоспламеняющихся и горючих жидкостей из резервуаров (емкостей) и замер уровня?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285. Какое количество легковоспламеняющихся и горючих жидкостей разрешается хранить на рабочих местах?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286. На каком расстоянии должны располагаться кабели (провода) электросварочных машин от трубопроводов с кислородом?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lastRenderedPageBreak/>
        <w:t>287. Какие требования пожарной безопасности к хранению баллонов с горючими газами указаны неверно?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288. Какие требования безопасности при проведении огневых работ допускаются Правилами противопожарного режима?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 xml:space="preserve">289. В каком случае разрешается использовать для проживания людей производственные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446">
        <w:rPr>
          <w:rFonts w:ascii="Times New Roman" w:hAnsi="Times New Roman" w:cs="Times New Roman"/>
          <w:color w:val="000000"/>
          <w:sz w:val="24"/>
          <w:szCs w:val="24"/>
        </w:rPr>
        <w:t>и складские здания и сооружения, расположенные на территориях предприятий?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290. На каком расстоянии друг от друга необходимо устанавливать указатели ближайшего выхода в кабельных сооружениях?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291. Кем определяются места заземления мобильной пожарной техники на энергетических объектах?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C2446">
        <w:rPr>
          <w:rFonts w:ascii="Times New Roman" w:hAnsi="Times New Roman" w:cs="Times New Roman"/>
          <w:color w:val="000000"/>
          <w:sz w:val="24"/>
          <w:szCs w:val="24"/>
        </w:rPr>
        <w:t>292. Какое из перечисленных требований при проведении газосварочных работ указано верно?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293. Что из перечисленного должен в обязательном порядке делать допускающий перед допуском к работе на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294. В каком случае допускается совмещение наблюдающим надзора с выполнением какой-либо работы в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295. В каких из перечисленных случаев наряд должен быть выдан заново?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296. Кто имеет право включать электроустановки после полного окончания работ?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297. 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</w:t>
      </w:r>
      <w:proofErr w:type="spellStart"/>
      <w:r w:rsidRPr="006C2446">
        <w:rPr>
          <w:rFonts w:ascii="Times New Roman" w:hAnsi="Times New Roman" w:cs="Times New Roman"/>
          <w:sz w:val="24"/>
          <w:szCs w:val="24"/>
          <w:lang w:val="ru-RU"/>
        </w:rPr>
        <w:t>выкатными</w:t>
      </w:r>
      <w:proofErr w:type="spellEnd"/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 элементами?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298. Какие плакаты при выполнении работ на электроустановках должны быть вывешены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2446">
        <w:rPr>
          <w:rFonts w:ascii="Times New Roman" w:hAnsi="Times New Roman" w:cs="Times New Roman"/>
          <w:sz w:val="24"/>
          <w:szCs w:val="24"/>
          <w:lang w:val="ru-RU"/>
        </w:rPr>
        <w:t>на приводах (рукоятках приводов) коммутационных аппаратов с ручным управлением (выключателей, отделителей, разъединителей, рубильников, автоматов) во избежание подачи напряжения на рабочее место?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299. От кого должен получить подтверждение об окончании работ и удалении всех бригад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с рабочего места диспетчерский или оперативный персонал перед отдачей команды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на снятие плаката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C2446">
        <w:rPr>
          <w:rFonts w:ascii="Times New Roman" w:hAnsi="Times New Roman" w:cs="Times New Roman"/>
          <w:sz w:val="24"/>
          <w:szCs w:val="24"/>
          <w:lang w:val="ru-RU"/>
        </w:rPr>
        <w:t>Не включать! Работа на линии!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C244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lastRenderedPageBreak/>
        <w:t>300. Каким образом необходимо присоединять переносное заземление при выполнении работ в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301. Кто имеет право устанавливать переносные заземления в электроустановках выше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2446">
        <w:rPr>
          <w:rFonts w:ascii="Times New Roman" w:hAnsi="Times New Roman" w:cs="Times New Roman"/>
          <w:sz w:val="24"/>
          <w:szCs w:val="24"/>
          <w:lang w:val="ru-RU"/>
        </w:rPr>
        <w:t>1000 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302. Когда работники должны проходить обучение по оказанию первой помощи пострадавшему на производстве?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303. В каких из перечисленных случаев не допускается применение экранирующих комплектов для защиты от воздействия электрического поля?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304. При каком уровне напряженности электрического поля разрешается пребывание персонала в электрическом поле в течение всего рабочего дня (8 ч)?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305. Какие работы из перечисленных не относятся к специальным, право на проведение которых должно быть отражено в удостоверении?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306. Какое напряжение переносных светильников допускается при работе внутри трансформатора?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307.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308. На какое расстояние до токоведущих частей электроустановок, находящихся под напряжением 1-35 </w:t>
      </w:r>
      <w:proofErr w:type="spellStart"/>
      <w:r w:rsidRPr="006C2446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spellEnd"/>
      <w:r w:rsidRPr="006C2446">
        <w:rPr>
          <w:rFonts w:ascii="Times New Roman" w:hAnsi="Times New Roman" w:cs="Times New Roman"/>
          <w:sz w:val="24"/>
          <w:szCs w:val="24"/>
          <w:lang w:val="ru-RU"/>
        </w:rPr>
        <w:t>, не допускается приближение людей при оперативном обслуживании, осмотрах электроустановок, а также выполнении работ в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309. Каким документом должны быть оформлены работы в действующих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400. Каким образом должен выполняться капитальный ремонт электрооборудования напряжением выше 1000 В?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401. Какое напряжение должны иметь переносные электрические светильники, используемые в помещениях с повышенной опасностью и особо опасных?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402. Под наблюдением каких работников должен осуществляться проезд автомобилей, машин, подъемных сооружений и механизмов по территории открытого распределительного устройства?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403. Какие требования предъявляются к командированному персоналу?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lastRenderedPageBreak/>
        <w:t>404. 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405. Допускается ли включать в состав бригады, выполняющей работы по наряду, работников, имеющих </w:t>
      </w:r>
      <w:proofErr w:type="spellStart"/>
      <w:r w:rsidRPr="006C2446">
        <w:rPr>
          <w:rFonts w:ascii="Times New Roman" w:hAnsi="Times New Roman" w:cs="Times New Roman"/>
          <w:sz w:val="24"/>
          <w:szCs w:val="24"/>
          <w:lang w:val="ru-RU"/>
        </w:rPr>
        <w:t>II</w:t>
      </w:r>
      <w:proofErr w:type="spellEnd"/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 группу по электробезопасности?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406. Кто является ответственным за безопасное ведение работ в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407. Каким образом оформляется наряд на работы в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408. На какой срок и сколько раз может быть продлен наряд на работы в электроустановках?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409. Кому разрешается работать единолично в электроустановках напряжением до 1000 В, расположенных в помещениях, кроме особо опасных?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410. Какие из перечисленных работ в электроустановках напряжением выше 1000 </w:t>
      </w:r>
      <w:proofErr w:type="gramStart"/>
      <w:r w:rsidRPr="006C244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6C2446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проводить только по наряду?</w:t>
      </w:r>
    </w:p>
    <w:p w:rsidR="0054538F" w:rsidRPr="006C2446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411. Какие мероприятия обязательно осуществляются перед допуском к проведению неотложных работ?</w:t>
      </w:r>
    </w:p>
    <w:p w:rsidR="0054538F" w:rsidRDefault="0054538F" w:rsidP="0054538F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446">
        <w:rPr>
          <w:rFonts w:ascii="Times New Roman" w:hAnsi="Times New Roman" w:cs="Times New Roman"/>
          <w:sz w:val="24"/>
          <w:szCs w:val="24"/>
          <w:lang w:val="ru-RU"/>
        </w:rPr>
        <w:t>412. Каким образом передаются разрешение на подготовку рабочего места и допуск к работе работнику, выполняющему подготовку рабочего места и допуск бригады к работе?</w:t>
      </w:r>
    </w:p>
    <w:p w:rsidR="00100D17" w:rsidRPr="0054538F" w:rsidRDefault="00100D17">
      <w:pPr>
        <w:rPr>
          <w:lang w:val="ru-RU"/>
        </w:rPr>
      </w:pPr>
    </w:p>
    <w:sectPr w:rsidR="00100D17" w:rsidRPr="0054538F" w:rsidSect="00AD50FB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250821"/>
      <w:docPartObj>
        <w:docPartGallery w:val="Page Numbers (Top of Page)"/>
        <w:docPartUnique/>
      </w:docPartObj>
    </w:sdtPr>
    <w:sdtEndPr/>
    <w:sdtContent>
      <w:p w:rsidR="00AD50FB" w:rsidRDefault="0054538F">
        <w:pPr>
          <w:pStyle w:val="a3"/>
          <w:jc w:val="center"/>
        </w:pPr>
        <w:r w:rsidRPr="00AD50FB">
          <w:rPr>
            <w:rFonts w:ascii="Times New Roman" w:hAnsi="Times New Roman" w:cs="Times New Roman"/>
          </w:rPr>
          <w:fldChar w:fldCharType="begin"/>
        </w:r>
        <w:r w:rsidRPr="00AD50FB">
          <w:rPr>
            <w:rFonts w:ascii="Times New Roman" w:hAnsi="Times New Roman" w:cs="Times New Roman"/>
          </w:rPr>
          <w:instrText>PAGE   \* MERGEFORMAT</w:instrText>
        </w:r>
        <w:r w:rsidRPr="00AD50FB">
          <w:rPr>
            <w:rFonts w:ascii="Times New Roman" w:hAnsi="Times New Roman" w:cs="Times New Roman"/>
          </w:rPr>
          <w:fldChar w:fldCharType="separate"/>
        </w:r>
        <w:r w:rsidRPr="0054538F">
          <w:rPr>
            <w:rFonts w:ascii="Times New Roman" w:hAnsi="Times New Roman" w:cs="Times New Roman"/>
            <w:noProof/>
            <w:lang w:val="ru-RU"/>
          </w:rPr>
          <w:t>21</w:t>
        </w:r>
        <w:r w:rsidRPr="00AD50FB">
          <w:rPr>
            <w:rFonts w:ascii="Times New Roman" w:hAnsi="Times New Roman" w:cs="Times New Roman"/>
          </w:rPr>
          <w:fldChar w:fldCharType="end"/>
        </w:r>
      </w:p>
    </w:sdtContent>
  </w:sdt>
  <w:p w:rsidR="00AD50FB" w:rsidRDefault="005453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F"/>
    <w:rsid w:val="00100D17"/>
    <w:rsid w:val="005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2075-4D13-461C-865F-B2E748DB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8F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8F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2021-08-04T13:24:00Z</dcterms:created>
  <dcterms:modified xsi:type="dcterms:W3CDTF">2021-08-04T13:25:00Z</dcterms:modified>
</cp:coreProperties>
</file>